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DA86C" w14:textId="3D75F95C" w:rsidR="006E19E1" w:rsidRDefault="006E19E1" w:rsidP="00965DAE">
      <w:pPr>
        <w:spacing w:after="0"/>
      </w:pPr>
    </w:p>
    <w:p w14:paraId="2A5E535F" w14:textId="07A35911" w:rsidR="000F1E99" w:rsidRDefault="000F1E99" w:rsidP="00965DAE">
      <w:pPr>
        <w:spacing w:after="0"/>
      </w:pPr>
    </w:p>
    <w:p w14:paraId="49724692" w14:textId="77777777" w:rsidR="000F1E99" w:rsidRDefault="000F1E99" w:rsidP="00965DAE">
      <w:pPr>
        <w:spacing w:after="0"/>
        <w:jc w:val="center"/>
      </w:pPr>
    </w:p>
    <w:p w14:paraId="7C5AAAFD" w14:textId="77777777" w:rsidR="009311A7" w:rsidRDefault="009311A7" w:rsidP="00965DAE">
      <w:pPr>
        <w:spacing w:after="0"/>
        <w:jc w:val="center"/>
      </w:pPr>
    </w:p>
    <w:p w14:paraId="464D0219" w14:textId="24AC2D82" w:rsidR="000F1E99" w:rsidRDefault="000F1E99" w:rsidP="00965DAE">
      <w:pPr>
        <w:spacing w:after="0"/>
        <w:jc w:val="center"/>
      </w:pPr>
      <w:r>
        <w:t>Immigration and the US Workforce</w:t>
      </w:r>
    </w:p>
    <w:p w14:paraId="133FFBB8" w14:textId="6670261E" w:rsidR="000F1E99" w:rsidRDefault="000F1E99" w:rsidP="00965DAE">
      <w:pPr>
        <w:spacing w:after="0"/>
        <w:jc w:val="center"/>
      </w:pPr>
      <w:r>
        <w:t>Name</w:t>
      </w:r>
    </w:p>
    <w:p w14:paraId="77733066" w14:textId="23015C8E" w:rsidR="000F1E99" w:rsidRDefault="000F1E99" w:rsidP="00965DAE">
      <w:pPr>
        <w:spacing w:after="0"/>
        <w:jc w:val="center"/>
      </w:pPr>
      <w:r>
        <w:t>Institution</w:t>
      </w:r>
    </w:p>
    <w:p w14:paraId="06487D2B" w14:textId="25F69C56" w:rsidR="000F1E99" w:rsidRDefault="000F1E99" w:rsidP="00965DAE">
      <w:pPr>
        <w:spacing w:after="0"/>
        <w:jc w:val="center"/>
      </w:pPr>
    </w:p>
    <w:p w14:paraId="00D84E30" w14:textId="053C2ABC" w:rsidR="000F1E99" w:rsidRDefault="000F1E99" w:rsidP="00965DAE">
      <w:pPr>
        <w:spacing w:after="0"/>
        <w:jc w:val="center"/>
      </w:pPr>
    </w:p>
    <w:p w14:paraId="7040109D" w14:textId="64CA43B6" w:rsidR="000F1E99" w:rsidRDefault="000F1E99" w:rsidP="00965DAE">
      <w:pPr>
        <w:spacing w:after="0"/>
        <w:jc w:val="center"/>
      </w:pPr>
    </w:p>
    <w:p w14:paraId="3E9494A1" w14:textId="6516B376" w:rsidR="000F1E99" w:rsidRDefault="000F1E99" w:rsidP="00965DAE">
      <w:pPr>
        <w:spacing w:after="0"/>
        <w:jc w:val="center"/>
      </w:pPr>
    </w:p>
    <w:p w14:paraId="32EFA0F1" w14:textId="2DFE06AF" w:rsidR="000F1E99" w:rsidRDefault="000F1E99" w:rsidP="00965DAE">
      <w:pPr>
        <w:spacing w:after="0"/>
        <w:jc w:val="center"/>
      </w:pPr>
    </w:p>
    <w:p w14:paraId="055325D8" w14:textId="61DF80C5" w:rsidR="000F1E99" w:rsidRDefault="000F1E99" w:rsidP="00965DAE">
      <w:pPr>
        <w:spacing w:after="0"/>
        <w:jc w:val="center"/>
      </w:pPr>
    </w:p>
    <w:p w14:paraId="565BF356" w14:textId="2093080E" w:rsidR="000F1E99" w:rsidRDefault="000F1E99" w:rsidP="00965DAE">
      <w:pPr>
        <w:spacing w:after="0"/>
        <w:jc w:val="center"/>
      </w:pPr>
    </w:p>
    <w:p w14:paraId="7E78E323" w14:textId="77777777" w:rsidR="0005287C" w:rsidRDefault="0005287C" w:rsidP="00965DAE">
      <w:pPr>
        <w:spacing w:after="0"/>
        <w:jc w:val="center"/>
      </w:pPr>
    </w:p>
    <w:p w14:paraId="12F77060" w14:textId="77777777" w:rsidR="0005287C" w:rsidRDefault="0005287C" w:rsidP="00965DAE">
      <w:pPr>
        <w:spacing w:after="0"/>
        <w:jc w:val="center"/>
      </w:pPr>
    </w:p>
    <w:p w14:paraId="35B1BF7C" w14:textId="77777777" w:rsidR="0005287C" w:rsidRDefault="0005287C" w:rsidP="00965DAE">
      <w:pPr>
        <w:spacing w:after="0"/>
        <w:jc w:val="center"/>
      </w:pPr>
    </w:p>
    <w:p w14:paraId="0625F2A3" w14:textId="77777777" w:rsidR="0005287C" w:rsidRDefault="0005287C" w:rsidP="00965DAE">
      <w:pPr>
        <w:spacing w:after="0"/>
        <w:jc w:val="center"/>
      </w:pPr>
    </w:p>
    <w:p w14:paraId="61387309" w14:textId="77777777" w:rsidR="00965DAE" w:rsidRDefault="00965DAE" w:rsidP="00965DAE">
      <w:pPr>
        <w:spacing w:after="0"/>
        <w:jc w:val="center"/>
      </w:pPr>
    </w:p>
    <w:p w14:paraId="5D88CEE1" w14:textId="77777777" w:rsidR="00965DAE" w:rsidRDefault="00965DAE" w:rsidP="00965DAE">
      <w:pPr>
        <w:spacing w:after="0"/>
        <w:jc w:val="center"/>
      </w:pPr>
    </w:p>
    <w:p w14:paraId="42603BD5" w14:textId="77777777" w:rsidR="00965DAE" w:rsidRDefault="00965DAE" w:rsidP="00965DAE">
      <w:pPr>
        <w:spacing w:after="0"/>
        <w:jc w:val="center"/>
      </w:pPr>
    </w:p>
    <w:p w14:paraId="4D056FC2" w14:textId="77777777" w:rsidR="00965DAE" w:rsidRDefault="00965DAE" w:rsidP="00965DAE">
      <w:pPr>
        <w:spacing w:after="0"/>
        <w:jc w:val="center"/>
      </w:pPr>
    </w:p>
    <w:p w14:paraId="4457C273" w14:textId="77777777" w:rsidR="00965DAE" w:rsidRDefault="00965DAE" w:rsidP="00965DAE">
      <w:pPr>
        <w:spacing w:after="0"/>
        <w:jc w:val="center"/>
      </w:pPr>
    </w:p>
    <w:p w14:paraId="49F4218F" w14:textId="1CBE1C7E" w:rsidR="000F1E99" w:rsidRDefault="000F1E99" w:rsidP="00965DAE">
      <w:pPr>
        <w:spacing w:after="0"/>
        <w:jc w:val="center"/>
      </w:pPr>
      <w:r>
        <w:lastRenderedPageBreak/>
        <w:t>Immigration and the US Workforce</w:t>
      </w:r>
    </w:p>
    <w:p w14:paraId="4D0D878F" w14:textId="77777777" w:rsidR="009311A7" w:rsidRDefault="00921FB1" w:rsidP="00965DAE">
      <w:pPr>
        <w:spacing w:after="0"/>
        <w:ind w:firstLine="720"/>
      </w:pPr>
      <w:r>
        <w:t xml:space="preserve">The term immigrant refers to individuals living in the </w:t>
      </w:r>
      <w:r w:rsidR="009311A7">
        <w:t>US who</w:t>
      </w:r>
      <w:r>
        <w:t xml:space="preserve"> were not American citizens by birth. </w:t>
      </w:r>
      <w:r w:rsidR="00AB36E4">
        <w:t>The role of immigrants in the economy has faced a fierce debate</w:t>
      </w:r>
      <w:r w:rsidR="009311A7">
        <w:t>,</w:t>
      </w:r>
      <w:r w:rsidR="00AB36E4">
        <w:t xml:space="preserve"> with some saying that immigrants take up </w:t>
      </w:r>
      <w:r w:rsidR="009311A7">
        <w:t>the American population’s jobs while others claim that they help fill</w:t>
      </w:r>
      <w:r w:rsidR="00AB36E4">
        <w:t xml:space="preserve"> job gaps. Despite </w:t>
      </w:r>
      <w:r w:rsidR="00701B95">
        <w:t>their indispensable</w:t>
      </w:r>
      <w:r w:rsidR="008D736B">
        <w:t xml:space="preserve"> </w:t>
      </w:r>
      <w:r w:rsidR="00AB36E4">
        <w:t>contribution to the US economy, immigr</w:t>
      </w:r>
      <w:r w:rsidR="008D736B">
        <w:t xml:space="preserve">ants are </w:t>
      </w:r>
      <w:r w:rsidR="00701B95">
        <w:t>challenged by</w:t>
      </w:r>
      <w:r w:rsidR="008D736B">
        <w:t xml:space="preserve"> various factors that </w:t>
      </w:r>
      <w:r w:rsidR="00701B95">
        <w:t xml:space="preserve">affect their role in the US labor market. One of the </w:t>
      </w:r>
      <w:r w:rsidR="009311A7">
        <w:t>critical</w:t>
      </w:r>
      <w:r w:rsidR="00701B95">
        <w:t xml:space="preserve"> factors is </w:t>
      </w:r>
      <w:r w:rsidR="00ED1697">
        <w:t>the lack of linguistic skills required in most US labor market</w:t>
      </w:r>
      <w:r w:rsidR="009311A7">
        <w:t>s (Eckstein &amp; Peri, 2018)</w:t>
      </w:r>
      <w:r w:rsidR="00AE341F">
        <w:t xml:space="preserve">. Many jobs require fluency in both written and spoken American English.  Some immigrants come from non-English speaking backgrounds that limit them </w:t>
      </w:r>
      <w:r w:rsidR="009311A7">
        <w:t>from being</w:t>
      </w:r>
      <w:r w:rsidR="00AE341F">
        <w:t xml:space="preserve"> absorbed in the labor</w:t>
      </w:r>
      <w:r w:rsidR="009311A7">
        <w:t xml:space="preserve"> </w:t>
      </w:r>
      <w:r w:rsidR="00AE341F">
        <w:t xml:space="preserve">force. </w:t>
      </w:r>
    </w:p>
    <w:p w14:paraId="14E8027E" w14:textId="0D7B44DD" w:rsidR="000F1E99" w:rsidRDefault="00AE341F" w:rsidP="00965DAE">
      <w:pPr>
        <w:spacing w:after="0"/>
        <w:ind w:firstLine="720"/>
      </w:pPr>
      <w:r>
        <w:t xml:space="preserve">Another </w:t>
      </w:r>
      <w:r w:rsidR="00C306FF">
        <w:t xml:space="preserve">factor </w:t>
      </w:r>
      <w:r w:rsidR="009311A7">
        <w:t>affecting their role is the lack of quality education and the relevant skillsets to work in highly paying and competitive sectors, such as IT, research,</w:t>
      </w:r>
      <w:r w:rsidR="00A96595">
        <w:t xml:space="preserve"> and managerial </w:t>
      </w:r>
      <w:r w:rsidR="009311A7">
        <w:t>position</w:t>
      </w:r>
      <w:r w:rsidR="00A96595">
        <w:t>s. This factor limits them into leaser roles</w:t>
      </w:r>
      <w:r w:rsidR="009311A7">
        <w:t>,</w:t>
      </w:r>
      <w:r w:rsidR="00A96595">
        <w:t xml:space="preserve"> with </w:t>
      </w:r>
      <w:r w:rsidR="00771014">
        <w:t>most of them venturing in</w:t>
      </w:r>
      <w:r w:rsidR="009311A7">
        <w:t>to</w:t>
      </w:r>
      <w:r w:rsidR="00771014">
        <w:t xml:space="preserve"> menial jobs. Also</w:t>
      </w:r>
      <w:r w:rsidR="00835E57">
        <w:t xml:space="preserve">, sometimes immigrants face </w:t>
      </w:r>
      <w:r w:rsidR="0005037B">
        <w:t>discrimination</w:t>
      </w:r>
      <w:r w:rsidR="00835E57">
        <w:t xml:space="preserve"> while searching for </w:t>
      </w:r>
      <w:r w:rsidR="009311A7">
        <w:t>employment</w:t>
      </w:r>
      <w:r w:rsidR="00835E57">
        <w:t xml:space="preserve"> while the natives are preferred</w:t>
      </w:r>
      <w:r w:rsidR="009311A7">
        <w:t xml:space="preserve"> (Vaquera et al., 2017)</w:t>
      </w:r>
      <w:r w:rsidR="00835E57">
        <w:t xml:space="preserve">. </w:t>
      </w:r>
      <w:r w:rsidR="0005037B">
        <w:t xml:space="preserve">This makes it hard for them to acquire meaningful employment despite their qualification. </w:t>
      </w:r>
      <w:r w:rsidR="000778AD">
        <w:t xml:space="preserve">The conditions are even worse for undocumented immigrants who </w:t>
      </w:r>
      <w:r w:rsidR="0014622E">
        <w:t>are legally barred from working in the US. Those who secure employment are paid low wages and are not entitled to federal labor benefits.</w:t>
      </w:r>
    </w:p>
    <w:p w14:paraId="5C0C66BA" w14:textId="1B165869" w:rsidR="003635A5" w:rsidRDefault="003635A5" w:rsidP="00965DAE">
      <w:pPr>
        <w:spacing w:after="0"/>
        <w:ind w:firstLine="720"/>
      </w:pPr>
      <w:r>
        <w:t>Work experiences in the US labor</w:t>
      </w:r>
      <w:r w:rsidR="009311A7">
        <w:t xml:space="preserve"> </w:t>
      </w:r>
      <w:r>
        <w:t xml:space="preserve">force tend to differ across different ethnic groups. </w:t>
      </w:r>
      <w:r w:rsidR="000908EA">
        <w:t xml:space="preserve"> In comparison, American whites have a higher employment rate at 77%</w:t>
      </w:r>
      <w:r w:rsidR="009311A7">
        <w:t>,</w:t>
      </w:r>
      <w:r w:rsidR="00D30E53">
        <w:t xml:space="preserve"> while American Blacks have an employment rate of 13% and Asians </w:t>
      </w:r>
      <w:r w:rsidR="009311A7">
        <w:t xml:space="preserve">at </w:t>
      </w:r>
      <w:r w:rsidR="00D30E53">
        <w:t>6%</w:t>
      </w:r>
      <w:r w:rsidR="00CD4066">
        <w:t xml:space="preserve"> (Gorodzeisky &amp; Semyonov, 2020)</w:t>
      </w:r>
      <w:r w:rsidR="00D30E53">
        <w:t xml:space="preserve">. </w:t>
      </w:r>
      <w:r w:rsidR="00BD6397">
        <w:t xml:space="preserve"> In terms of earnings, the American Whites tend to earn more for the same positions </w:t>
      </w:r>
      <w:r w:rsidR="009311A7">
        <w:t>than</w:t>
      </w:r>
      <w:r w:rsidR="000E69EA">
        <w:t xml:space="preserve"> Blacks and Asians.  Eve</w:t>
      </w:r>
      <w:r w:rsidR="00CD4066">
        <w:t>n</w:t>
      </w:r>
      <w:r w:rsidR="000E69EA">
        <w:t xml:space="preserve"> though the US </w:t>
      </w:r>
      <w:r w:rsidR="008F647D">
        <w:t>unemployment rate in 2019 was 3.5</w:t>
      </w:r>
      <w:r w:rsidR="009311A7">
        <w:t>%, African</w:t>
      </w:r>
      <w:r w:rsidR="008F647D">
        <w:t xml:space="preserve"> Americans</w:t>
      </w:r>
      <w:r w:rsidR="009311A7">
        <w:t xml:space="preserve"> and </w:t>
      </w:r>
      <w:r w:rsidR="009311A7">
        <w:lastRenderedPageBreak/>
        <w:t>Asians constituted</w:t>
      </w:r>
      <w:r w:rsidR="008F647D">
        <w:t xml:space="preserve"> 6.2</w:t>
      </w:r>
      <w:r w:rsidR="009311A7">
        <w:t>% and 4.2</w:t>
      </w:r>
      <w:r w:rsidR="001E581A">
        <w:t xml:space="preserve"> %</w:t>
      </w:r>
      <w:r w:rsidR="009311A7">
        <w:t>,</w:t>
      </w:r>
      <w:r w:rsidR="001E581A">
        <w:t xml:space="preserve"> respectively</w:t>
      </w:r>
      <w:r w:rsidR="009311A7">
        <w:t>,</w:t>
      </w:r>
      <w:r w:rsidR="001E581A">
        <w:t xml:space="preserve"> </w:t>
      </w:r>
      <w:r w:rsidR="00E30227">
        <w:t xml:space="preserve">while Whites registered a low employment rate of </w:t>
      </w:r>
      <w:r w:rsidR="001B47E9">
        <w:t>2.3 %.</w:t>
      </w:r>
    </w:p>
    <w:p w14:paraId="1AD1B547" w14:textId="77777777" w:rsidR="009311A7" w:rsidRDefault="009311A7" w:rsidP="00965DAE">
      <w:pPr>
        <w:spacing w:after="0"/>
      </w:pPr>
    </w:p>
    <w:p w14:paraId="583C4449" w14:textId="77777777" w:rsidR="009311A7" w:rsidRDefault="009311A7" w:rsidP="00965DAE">
      <w:pPr>
        <w:spacing w:after="0"/>
      </w:pPr>
    </w:p>
    <w:p w14:paraId="7E51494B" w14:textId="77777777" w:rsidR="009311A7" w:rsidRDefault="009311A7" w:rsidP="00965DAE">
      <w:pPr>
        <w:spacing w:after="0"/>
      </w:pPr>
    </w:p>
    <w:p w14:paraId="34F938C8" w14:textId="77777777" w:rsidR="009311A7" w:rsidRDefault="009311A7" w:rsidP="00965DAE">
      <w:pPr>
        <w:spacing w:after="0"/>
      </w:pPr>
    </w:p>
    <w:p w14:paraId="326F00DA" w14:textId="77777777" w:rsidR="009311A7" w:rsidRDefault="009311A7" w:rsidP="00965DAE">
      <w:pPr>
        <w:spacing w:after="0"/>
      </w:pPr>
    </w:p>
    <w:p w14:paraId="4982102C" w14:textId="77777777" w:rsidR="009311A7" w:rsidRDefault="009311A7" w:rsidP="00965DAE">
      <w:pPr>
        <w:spacing w:after="0"/>
      </w:pPr>
    </w:p>
    <w:p w14:paraId="022A5F3B" w14:textId="77777777" w:rsidR="009311A7" w:rsidRDefault="009311A7" w:rsidP="00965DAE">
      <w:pPr>
        <w:spacing w:after="0"/>
      </w:pPr>
    </w:p>
    <w:p w14:paraId="028182D4" w14:textId="77777777" w:rsidR="009311A7" w:rsidRDefault="009311A7" w:rsidP="00965DAE">
      <w:pPr>
        <w:spacing w:after="0"/>
      </w:pPr>
    </w:p>
    <w:p w14:paraId="280DCE73" w14:textId="77777777" w:rsidR="009311A7" w:rsidRDefault="009311A7" w:rsidP="00965DAE">
      <w:pPr>
        <w:spacing w:after="0"/>
      </w:pPr>
    </w:p>
    <w:p w14:paraId="3D17F7E1" w14:textId="77777777" w:rsidR="009311A7" w:rsidRDefault="009311A7" w:rsidP="00965DAE">
      <w:pPr>
        <w:spacing w:after="0"/>
      </w:pPr>
    </w:p>
    <w:p w14:paraId="56C83B0C" w14:textId="77777777" w:rsidR="009311A7" w:rsidRDefault="009311A7" w:rsidP="00965DAE">
      <w:pPr>
        <w:spacing w:after="0"/>
      </w:pPr>
    </w:p>
    <w:p w14:paraId="1BA44B1A" w14:textId="77777777" w:rsidR="009311A7" w:rsidRDefault="009311A7" w:rsidP="00965DAE">
      <w:pPr>
        <w:spacing w:after="0"/>
      </w:pPr>
    </w:p>
    <w:p w14:paraId="5D3352BD" w14:textId="77777777" w:rsidR="009311A7" w:rsidRDefault="009311A7" w:rsidP="00965DAE">
      <w:pPr>
        <w:spacing w:after="0"/>
      </w:pPr>
    </w:p>
    <w:p w14:paraId="56582851" w14:textId="77777777" w:rsidR="009311A7" w:rsidRDefault="009311A7" w:rsidP="00965DAE">
      <w:pPr>
        <w:spacing w:after="0"/>
      </w:pPr>
    </w:p>
    <w:p w14:paraId="6083FE5E" w14:textId="77777777" w:rsidR="009311A7" w:rsidRDefault="009311A7" w:rsidP="00965DAE">
      <w:pPr>
        <w:spacing w:after="0"/>
      </w:pPr>
    </w:p>
    <w:p w14:paraId="304D54B2" w14:textId="77777777" w:rsidR="009311A7" w:rsidRDefault="009311A7" w:rsidP="00965DAE">
      <w:pPr>
        <w:spacing w:after="0"/>
      </w:pPr>
    </w:p>
    <w:p w14:paraId="02DC0DEA" w14:textId="77777777" w:rsidR="009311A7" w:rsidRDefault="009311A7" w:rsidP="00965DAE">
      <w:pPr>
        <w:spacing w:after="0"/>
      </w:pPr>
    </w:p>
    <w:p w14:paraId="7DB830F4" w14:textId="77777777" w:rsidR="00140B9A" w:rsidRDefault="00140B9A" w:rsidP="00965DAE">
      <w:pPr>
        <w:spacing w:after="0"/>
        <w:jc w:val="center"/>
      </w:pPr>
    </w:p>
    <w:p w14:paraId="3EF56EA6" w14:textId="77777777" w:rsidR="00140B9A" w:rsidRDefault="00140B9A" w:rsidP="00965DAE">
      <w:pPr>
        <w:spacing w:after="0"/>
        <w:jc w:val="center"/>
      </w:pPr>
    </w:p>
    <w:p w14:paraId="1B1BA8CF" w14:textId="77777777" w:rsidR="00140B9A" w:rsidRDefault="00140B9A" w:rsidP="00965DAE">
      <w:pPr>
        <w:spacing w:after="0"/>
        <w:jc w:val="center"/>
      </w:pPr>
    </w:p>
    <w:p w14:paraId="02B62801" w14:textId="77777777" w:rsidR="00140B9A" w:rsidRDefault="00140B9A" w:rsidP="00965DAE">
      <w:pPr>
        <w:spacing w:after="0"/>
        <w:jc w:val="center"/>
      </w:pPr>
    </w:p>
    <w:p w14:paraId="4A1E61C2" w14:textId="3FF70636" w:rsidR="001B47E9" w:rsidRDefault="001B47E9" w:rsidP="00965DAE">
      <w:pPr>
        <w:spacing w:after="0"/>
        <w:jc w:val="center"/>
      </w:pPr>
      <w:bookmarkStart w:id="0" w:name="_GoBack"/>
      <w:bookmarkEnd w:id="0"/>
      <w:r>
        <w:lastRenderedPageBreak/>
        <w:t>References</w:t>
      </w:r>
    </w:p>
    <w:p w14:paraId="37F24073" w14:textId="77777777" w:rsidR="009311A7" w:rsidRPr="009311A7" w:rsidRDefault="009311A7" w:rsidP="00965DAE">
      <w:pPr>
        <w:spacing w:after="0"/>
        <w:ind w:left="720" w:hanging="720"/>
        <w:jc w:val="both"/>
        <w:rPr>
          <w:color w:val="222222"/>
          <w:shd w:val="clear" w:color="auto" w:fill="FFFFFF"/>
        </w:rPr>
      </w:pPr>
      <w:r w:rsidRPr="009311A7">
        <w:rPr>
          <w:color w:val="222222"/>
          <w:shd w:val="clear" w:color="auto" w:fill="FFFFFF"/>
        </w:rPr>
        <w:t>Eckstein, S., &amp; Peri, G. (2018). Immigrant niches and immigrant networks in the US labor market. </w:t>
      </w:r>
      <w:r w:rsidRPr="009311A7">
        <w:rPr>
          <w:i/>
          <w:iCs/>
          <w:color w:val="222222"/>
          <w:shd w:val="clear" w:color="auto" w:fill="FFFFFF"/>
        </w:rPr>
        <w:t>RSF: The Russell Sage Foundation Journal of the Social Sciences</w:t>
      </w:r>
      <w:r w:rsidRPr="009311A7">
        <w:rPr>
          <w:color w:val="222222"/>
          <w:shd w:val="clear" w:color="auto" w:fill="FFFFFF"/>
        </w:rPr>
        <w:t>, </w:t>
      </w:r>
      <w:r w:rsidRPr="009311A7">
        <w:rPr>
          <w:i/>
          <w:iCs/>
          <w:color w:val="222222"/>
          <w:shd w:val="clear" w:color="auto" w:fill="FFFFFF"/>
        </w:rPr>
        <w:t>4</w:t>
      </w:r>
      <w:r w:rsidRPr="009311A7">
        <w:rPr>
          <w:color w:val="222222"/>
          <w:shd w:val="clear" w:color="auto" w:fill="FFFFFF"/>
        </w:rPr>
        <w:t>(1), 1-17.</w:t>
      </w:r>
    </w:p>
    <w:p w14:paraId="639F52C4" w14:textId="77777777" w:rsidR="009311A7" w:rsidRPr="009311A7" w:rsidRDefault="009311A7" w:rsidP="00965DAE">
      <w:pPr>
        <w:spacing w:after="0"/>
        <w:ind w:left="720" w:hanging="720"/>
        <w:jc w:val="both"/>
        <w:rPr>
          <w:color w:val="222222"/>
          <w:shd w:val="clear" w:color="auto" w:fill="FFFFFF"/>
        </w:rPr>
      </w:pPr>
      <w:r w:rsidRPr="009311A7">
        <w:rPr>
          <w:color w:val="222222"/>
          <w:shd w:val="clear" w:color="auto" w:fill="FFFFFF"/>
        </w:rPr>
        <w:t>Gorodzeisky, A., &amp; Semyonov, M. (2020). Labor force participation, unemployment, and occupational attainment among immigrants in West European countries. </w:t>
      </w:r>
      <w:r w:rsidRPr="009311A7">
        <w:rPr>
          <w:i/>
          <w:iCs/>
          <w:color w:val="222222"/>
          <w:shd w:val="clear" w:color="auto" w:fill="FFFFFF"/>
        </w:rPr>
        <w:t>PloS one</w:t>
      </w:r>
      <w:r w:rsidRPr="009311A7">
        <w:rPr>
          <w:color w:val="222222"/>
          <w:shd w:val="clear" w:color="auto" w:fill="FFFFFF"/>
        </w:rPr>
        <w:t>, </w:t>
      </w:r>
      <w:r w:rsidRPr="009311A7">
        <w:rPr>
          <w:i/>
          <w:iCs/>
          <w:color w:val="222222"/>
          <w:shd w:val="clear" w:color="auto" w:fill="FFFFFF"/>
        </w:rPr>
        <w:t>12</w:t>
      </w:r>
      <w:r w:rsidRPr="009311A7">
        <w:rPr>
          <w:color w:val="222222"/>
          <w:shd w:val="clear" w:color="auto" w:fill="FFFFFF"/>
        </w:rPr>
        <w:t>(5), e0176856.</w:t>
      </w:r>
    </w:p>
    <w:p w14:paraId="723724FB" w14:textId="77777777" w:rsidR="009311A7" w:rsidRPr="009311A7" w:rsidRDefault="009311A7" w:rsidP="00965DAE">
      <w:pPr>
        <w:spacing w:after="0"/>
        <w:ind w:left="720" w:hanging="720"/>
        <w:jc w:val="both"/>
      </w:pPr>
      <w:r w:rsidRPr="009311A7">
        <w:rPr>
          <w:color w:val="222222"/>
          <w:shd w:val="clear" w:color="auto" w:fill="FFFFFF"/>
        </w:rPr>
        <w:t>Vaquera, E., Aranda, E., &amp; Sousa-Rodriguez, I. (2017). Emotional challenges of undocumented young adults: Ontological security, emotional capital, and well-being. </w:t>
      </w:r>
      <w:r w:rsidRPr="009311A7">
        <w:rPr>
          <w:i/>
          <w:iCs/>
          <w:color w:val="222222"/>
          <w:shd w:val="clear" w:color="auto" w:fill="FFFFFF"/>
        </w:rPr>
        <w:t>Social Problems</w:t>
      </w:r>
      <w:r w:rsidRPr="009311A7">
        <w:rPr>
          <w:color w:val="222222"/>
          <w:shd w:val="clear" w:color="auto" w:fill="FFFFFF"/>
        </w:rPr>
        <w:t>, </w:t>
      </w:r>
      <w:r w:rsidRPr="009311A7">
        <w:rPr>
          <w:i/>
          <w:iCs/>
          <w:color w:val="222222"/>
          <w:shd w:val="clear" w:color="auto" w:fill="FFFFFF"/>
        </w:rPr>
        <w:t>64</w:t>
      </w:r>
      <w:r w:rsidRPr="009311A7">
        <w:rPr>
          <w:color w:val="222222"/>
          <w:shd w:val="clear" w:color="auto" w:fill="FFFFFF"/>
        </w:rPr>
        <w:t>(2), 298-314.</w:t>
      </w:r>
    </w:p>
    <w:p w14:paraId="5600CB0D" w14:textId="777AA0EA" w:rsidR="000F1E99" w:rsidRDefault="000F1E99" w:rsidP="00965DAE">
      <w:pPr>
        <w:spacing w:after="0"/>
        <w:jc w:val="center"/>
      </w:pPr>
    </w:p>
    <w:p w14:paraId="367C2021" w14:textId="52E953D9" w:rsidR="000F1E99" w:rsidRDefault="000F1E99" w:rsidP="00965DAE">
      <w:pPr>
        <w:spacing w:after="0"/>
        <w:jc w:val="center"/>
      </w:pPr>
    </w:p>
    <w:p w14:paraId="5C429F12" w14:textId="02DD5D52" w:rsidR="000F1E99" w:rsidRDefault="000F1E99" w:rsidP="00965DAE">
      <w:pPr>
        <w:spacing w:after="0"/>
        <w:jc w:val="center"/>
      </w:pPr>
    </w:p>
    <w:p w14:paraId="0151B5DC" w14:textId="36BA6CB3" w:rsidR="000F1E99" w:rsidRDefault="000F1E99" w:rsidP="00965DAE">
      <w:pPr>
        <w:spacing w:after="0"/>
        <w:jc w:val="center"/>
      </w:pPr>
    </w:p>
    <w:p w14:paraId="28E8ED35" w14:textId="77777777" w:rsidR="000F1E99" w:rsidRDefault="000F1E99" w:rsidP="00965DAE">
      <w:pPr>
        <w:spacing w:after="0"/>
        <w:jc w:val="center"/>
      </w:pPr>
    </w:p>
    <w:sectPr w:rsidR="000F1E9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407A49" w14:textId="77777777" w:rsidR="00A07E7B" w:rsidRDefault="00A07E7B" w:rsidP="000F1E99">
      <w:pPr>
        <w:spacing w:after="0" w:line="240" w:lineRule="auto"/>
      </w:pPr>
      <w:r>
        <w:separator/>
      </w:r>
    </w:p>
  </w:endnote>
  <w:endnote w:type="continuationSeparator" w:id="0">
    <w:p w14:paraId="782DE0F5" w14:textId="77777777" w:rsidR="00A07E7B" w:rsidRDefault="00A07E7B" w:rsidP="000F1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3934D6" w14:textId="77777777" w:rsidR="00A07E7B" w:rsidRDefault="00A07E7B" w:rsidP="000F1E99">
      <w:pPr>
        <w:spacing w:after="0" w:line="240" w:lineRule="auto"/>
      </w:pPr>
      <w:r>
        <w:separator/>
      </w:r>
    </w:p>
  </w:footnote>
  <w:footnote w:type="continuationSeparator" w:id="0">
    <w:p w14:paraId="1B0A24D9" w14:textId="77777777" w:rsidR="00A07E7B" w:rsidRDefault="00A07E7B" w:rsidP="000F1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15829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E81F52" w14:textId="27287263" w:rsidR="000F1E99" w:rsidRDefault="000F1E99" w:rsidP="000F1E99">
        <w:pPr>
          <w:pStyle w:val="Header"/>
        </w:pPr>
        <w:r>
          <w:t>IMMIGRATION AND THE US WORKFORCE</w:t>
        </w:r>
        <w:r>
          <w:tab/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359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0F59C85" w14:textId="77777777" w:rsidR="000F1E99" w:rsidRDefault="000F1E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FEuZGlkBgYGGmpKMUnFpcnJmfB1JgWAsAuwq1BCwAAAA="/>
  </w:docVars>
  <w:rsids>
    <w:rsidRoot w:val="000F1E99"/>
    <w:rsid w:val="0005037B"/>
    <w:rsid w:val="0005287C"/>
    <w:rsid w:val="000778AD"/>
    <w:rsid w:val="000908EA"/>
    <w:rsid w:val="000E69EA"/>
    <w:rsid w:val="000F1E99"/>
    <w:rsid w:val="00140B9A"/>
    <w:rsid w:val="0014622E"/>
    <w:rsid w:val="001B47E9"/>
    <w:rsid w:val="001E581A"/>
    <w:rsid w:val="003635A5"/>
    <w:rsid w:val="00403597"/>
    <w:rsid w:val="006E19E1"/>
    <w:rsid w:val="00701B95"/>
    <w:rsid w:val="00745622"/>
    <w:rsid w:val="00771014"/>
    <w:rsid w:val="00835E57"/>
    <w:rsid w:val="008D736B"/>
    <w:rsid w:val="008F647D"/>
    <w:rsid w:val="00921FB1"/>
    <w:rsid w:val="009311A7"/>
    <w:rsid w:val="00965DAE"/>
    <w:rsid w:val="009C2EF9"/>
    <w:rsid w:val="00A07E7B"/>
    <w:rsid w:val="00A96595"/>
    <w:rsid w:val="00AB36E4"/>
    <w:rsid w:val="00AE341F"/>
    <w:rsid w:val="00BD6397"/>
    <w:rsid w:val="00C306FF"/>
    <w:rsid w:val="00CC3C73"/>
    <w:rsid w:val="00CD4066"/>
    <w:rsid w:val="00D30E53"/>
    <w:rsid w:val="00DF3D62"/>
    <w:rsid w:val="00E30227"/>
    <w:rsid w:val="00E61294"/>
    <w:rsid w:val="00ED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751F1"/>
  <w15:chartTrackingRefBased/>
  <w15:docId w15:val="{458A63BC-DB83-4CC4-9130-A00180123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1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E99"/>
  </w:style>
  <w:style w:type="paragraph" w:styleId="Footer">
    <w:name w:val="footer"/>
    <w:basedOn w:val="Normal"/>
    <w:link w:val="FooterChar"/>
    <w:uiPriority w:val="99"/>
    <w:unhideWhenUsed/>
    <w:rsid w:val="000F1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user</cp:lastModifiedBy>
  <cp:revision>2</cp:revision>
  <dcterms:created xsi:type="dcterms:W3CDTF">2021-10-24T14:27:00Z</dcterms:created>
  <dcterms:modified xsi:type="dcterms:W3CDTF">2021-10-24T14:27:00Z</dcterms:modified>
</cp:coreProperties>
</file>